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70" w:rsidRDefault="00CA7870" w:rsidP="00CA7870">
      <w:pPr>
        <w:spacing w:line="276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269/23</w:t>
      </w:r>
    </w:p>
    <w:p w:rsidR="00CA7870" w:rsidRDefault="00CA7870" w:rsidP="00CA7870">
      <w:pPr>
        <w:spacing w:line="276" w:lineRule="auto"/>
        <w:jc w:val="both"/>
      </w:pPr>
    </w:p>
    <w:p w:rsidR="00CA7870" w:rsidRDefault="00CA7870" w:rsidP="00CA7870">
      <w:pPr>
        <w:pStyle w:val="Nagwek1"/>
        <w:spacing w:line="276" w:lineRule="auto"/>
        <w:rPr>
          <w:b/>
          <w:sz w:val="24"/>
        </w:rPr>
      </w:pPr>
      <w:r>
        <w:rPr>
          <w:b/>
          <w:sz w:val="24"/>
        </w:rPr>
        <w:t>P O S T A N O W I E N I E</w:t>
      </w:r>
    </w:p>
    <w:p w:rsidR="00CA7870" w:rsidRDefault="00CA7870" w:rsidP="00CA7870">
      <w:pPr>
        <w:spacing w:line="276" w:lineRule="auto"/>
        <w:jc w:val="both"/>
      </w:pPr>
    </w:p>
    <w:p w:rsidR="00CA7870" w:rsidRDefault="00CA7870" w:rsidP="00CA7870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 sierpnia 2023 r.</w:t>
      </w:r>
    </w:p>
    <w:p w:rsidR="00CA7870" w:rsidRDefault="00CA7870" w:rsidP="00CA7870">
      <w:pPr>
        <w:spacing w:line="276" w:lineRule="auto"/>
        <w:jc w:val="both"/>
      </w:pPr>
    </w:p>
    <w:p w:rsidR="00CA7870" w:rsidRDefault="00CA7870" w:rsidP="00CA7870">
      <w:pPr>
        <w:spacing w:line="276" w:lineRule="auto"/>
        <w:jc w:val="both"/>
      </w:pPr>
      <w:r>
        <w:t>Referendarz sądowy w Sądzie Rejonowym w Jarosławiu I Wydziale Cywilnym</w:t>
      </w:r>
    </w:p>
    <w:p w:rsidR="00CA7870" w:rsidRDefault="00CA7870" w:rsidP="00CA7870">
      <w:pPr>
        <w:spacing w:line="276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CA7870" w:rsidRDefault="00CA7870" w:rsidP="00CA7870">
      <w:pPr>
        <w:spacing w:line="276" w:lineRule="auto"/>
        <w:jc w:val="both"/>
      </w:pPr>
      <w:r>
        <w:t>po rozpoznaniu w dniu 2 sierpnia 2023 r. w Jarosławiu</w:t>
      </w:r>
    </w:p>
    <w:p w:rsidR="00CA7870" w:rsidRDefault="00CA7870" w:rsidP="00CA7870">
      <w:pPr>
        <w:spacing w:line="276" w:lineRule="auto"/>
        <w:jc w:val="both"/>
      </w:pPr>
      <w:r>
        <w:t>na posiedzeniu niejawnym</w:t>
      </w:r>
    </w:p>
    <w:p w:rsidR="00CA7870" w:rsidRDefault="00CA7870" w:rsidP="00CA7870">
      <w:pPr>
        <w:spacing w:line="276" w:lineRule="auto"/>
        <w:jc w:val="both"/>
      </w:pPr>
      <w:r>
        <w:t>sprawy z powództwa EOS 1 Funduszu Inwestycyjnego Zamkniętego Niestandaryzowanego Funduszu Sekurytyzacyjnego z siedzibą w Warszawie</w:t>
      </w:r>
    </w:p>
    <w:p w:rsidR="00CA7870" w:rsidRDefault="00CA7870" w:rsidP="00CA7870">
      <w:pPr>
        <w:spacing w:line="276" w:lineRule="auto"/>
        <w:jc w:val="both"/>
      </w:pPr>
      <w:r>
        <w:t>przeciwko Arkadiuszowi Żyła</w:t>
      </w:r>
    </w:p>
    <w:p w:rsidR="00CA7870" w:rsidRDefault="00CA7870" w:rsidP="00CA7870">
      <w:pPr>
        <w:spacing w:line="276" w:lineRule="auto"/>
        <w:jc w:val="both"/>
      </w:pPr>
      <w:r>
        <w:t xml:space="preserve">o zapłatę </w:t>
      </w:r>
    </w:p>
    <w:p w:rsidR="00CA7870" w:rsidRDefault="00CA7870" w:rsidP="00CA7870">
      <w:pPr>
        <w:spacing w:line="276" w:lineRule="auto"/>
        <w:jc w:val="both"/>
      </w:pPr>
    </w:p>
    <w:p w:rsidR="00CA7870" w:rsidRDefault="00CA7870" w:rsidP="00CA7870">
      <w:pPr>
        <w:spacing w:line="276" w:lineRule="auto"/>
        <w:jc w:val="center"/>
        <w:rPr>
          <w:b/>
        </w:rPr>
      </w:pPr>
      <w:r>
        <w:rPr>
          <w:b/>
        </w:rPr>
        <w:t>postanawia</w:t>
      </w:r>
    </w:p>
    <w:p w:rsidR="00CA7870" w:rsidRDefault="00CA7870" w:rsidP="00CA7870">
      <w:pPr>
        <w:spacing w:line="276" w:lineRule="auto"/>
        <w:jc w:val="center"/>
        <w:rPr>
          <w:b/>
        </w:rPr>
      </w:pPr>
    </w:p>
    <w:p w:rsidR="00CA7870" w:rsidRDefault="00CA7870" w:rsidP="00CA7870">
      <w:pPr>
        <w:spacing w:line="276" w:lineRule="auto"/>
        <w:ind w:left="142"/>
        <w:jc w:val="both"/>
      </w:pPr>
      <w:r>
        <w:rPr>
          <w:b/>
        </w:rPr>
        <w:t>stwierdzić swoją niewłaściwość i przekazać sprawę Sądowi Rejonowemu w Przemyślu (Wydział Gospodarczy)</w:t>
      </w:r>
      <w:r>
        <w:t>, na podstawie art. 200 § 1</w:t>
      </w:r>
      <w:r>
        <w:rPr>
          <w:vertAlign w:val="superscript"/>
        </w:rPr>
        <w:t>1</w:t>
      </w:r>
      <w:r>
        <w:t xml:space="preserve"> i 1</w:t>
      </w:r>
      <w:r>
        <w:rPr>
          <w:vertAlign w:val="superscript"/>
        </w:rPr>
        <w:t>4</w:t>
      </w:r>
      <w:r>
        <w:t xml:space="preserve"> k.p.c. w zw. z art. 13 § 1 </w:t>
      </w:r>
      <w:proofErr w:type="spellStart"/>
      <w:r>
        <w:t>zd</w:t>
      </w:r>
      <w:proofErr w:type="spellEnd"/>
      <w:r>
        <w:t>. drugie k.p.c. i art. 27 k.p.c. oraz art. 458</w:t>
      </w:r>
      <w:r>
        <w:rPr>
          <w:vertAlign w:val="superscript"/>
        </w:rPr>
        <w:t>2</w:t>
      </w:r>
      <w:r>
        <w:t xml:space="preserve"> § 1 pkt 1 k.p.c. w zw. z art. 2 pkt 1 i art. 4 pkt 1 ustawy z dnia z dnia 8 marca 2013 r. o przeciwdziałaniu nadmiernym opóźnieniom w transakcjach handlowych (Dz.U.2023.711 </w:t>
      </w:r>
      <w:proofErr w:type="spellStart"/>
      <w:r>
        <w:t>t.j</w:t>
      </w:r>
      <w:proofErr w:type="spellEnd"/>
      <w:r>
        <w:t>.).</w:t>
      </w:r>
    </w:p>
    <w:p w:rsidR="00CA7870" w:rsidRDefault="00CA7870" w:rsidP="00CA7870">
      <w:pPr>
        <w:spacing w:line="360" w:lineRule="auto"/>
        <w:ind w:left="708"/>
        <w:jc w:val="both"/>
      </w:pPr>
    </w:p>
    <w:p w:rsidR="00CA7870" w:rsidRDefault="00CA7870" w:rsidP="00CA7870">
      <w:pPr>
        <w:spacing w:line="360" w:lineRule="auto"/>
        <w:jc w:val="both"/>
      </w:pPr>
    </w:p>
    <w:p w:rsidR="00CA7870" w:rsidRDefault="00CA7870" w:rsidP="00CA7870">
      <w:pPr>
        <w:spacing w:line="360" w:lineRule="auto"/>
        <w:jc w:val="both"/>
      </w:pPr>
    </w:p>
    <w:p w:rsidR="00CA7870" w:rsidRDefault="00CA7870" w:rsidP="00CA7870">
      <w:pPr>
        <w:spacing w:line="360" w:lineRule="auto"/>
        <w:jc w:val="both"/>
      </w:pPr>
    </w:p>
    <w:p w:rsidR="00CA7870" w:rsidRDefault="00CA7870" w:rsidP="00CA7870">
      <w:pPr>
        <w:spacing w:line="360" w:lineRule="auto"/>
        <w:jc w:val="both"/>
      </w:pPr>
    </w:p>
    <w:p w:rsidR="00CA7870" w:rsidRDefault="00CA7870" w:rsidP="00CA7870">
      <w:pPr>
        <w:spacing w:line="360" w:lineRule="auto"/>
        <w:jc w:val="both"/>
      </w:pPr>
      <w:bookmarkStart w:id="0" w:name="_GoBack"/>
      <w:bookmarkEnd w:id="0"/>
    </w:p>
    <w:p w:rsidR="00CA7870" w:rsidRDefault="00CA7870" w:rsidP="00CA7870">
      <w:pPr>
        <w:spacing w:line="360" w:lineRule="auto"/>
        <w:jc w:val="both"/>
      </w:pPr>
    </w:p>
    <w:p w:rsidR="00CA7870" w:rsidRDefault="00CA7870" w:rsidP="00CA7870">
      <w:pPr>
        <w:shd w:val="clear" w:color="auto" w:fill="FFFFFF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</w:t>
      </w:r>
    </w:p>
    <w:p w:rsidR="00CA7870" w:rsidRDefault="00CA7870" w:rsidP="00CA787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że na postanowienie może być złożona skarga do Sądu Rejonowego w Jarosławiu w terminie tygodniowym od daty doręczenia tego postanowienia (art. 398</w:t>
      </w:r>
      <w:r>
        <w:rPr>
          <w:sz w:val="22"/>
          <w:szCs w:val="22"/>
          <w:vertAlign w:val="superscript"/>
        </w:rPr>
        <w:t>22</w:t>
      </w:r>
      <w:r>
        <w:rPr>
          <w:sz w:val="22"/>
          <w:szCs w:val="22"/>
        </w:rPr>
        <w:t xml:space="preserve"> § 1 i 2 k.p.c.)</w:t>
      </w:r>
    </w:p>
    <w:p w:rsidR="00CA7870" w:rsidRDefault="00CA7870" w:rsidP="00CA7870">
      <w:pPr>
        <w:shd w:val="clear" w:color="auto" w:fill="FFFFFF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Art.  398</w:t>
      </w:r>
      <w:r>
        <w:rPr>
          <w:b/>
          <w:bCs/>
          <w:color w:val="333333"/>
          <w:sz w:val="22"/>
          <w:szCs w:val="22"/>
          <w:vertAlign w:val="superscript"/>
        </w:rPr>
        <w:t>22</w:t>
      </w:r>
      <w:r>
        <w:rPr>
          <w:b/>
          <w:bCs/>
          <w:color w:val="333333"/>
          <w:sz w:val="22"/>
          <w:szCs w:val="22"/>
        </w:rPr>
        <w:t>.  [Wniesienie skargi na orzeczenie referendarza]</w:t>
      </w:r>
    </w:p>
    <w:p w:rsidR="00CA7870" w:rsidRDefault="00CA7870" w:rsidP="00CA7870">
      <w:pPr>
        <w:shd w:val="clear" w:color="auto" w:fill="FFFFFF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§  1. </w:t>
      </w:r>
      <w:r>
        <w:rPr>
          <w:color w:val="333333"/>
          <w:sz w:val="22"/>
          <w:szCs w:val="22"/>
        </w:rPr>
        <w:t>Na orzeczenie referendarza sądowego służy skarga w przypadkach, w których na postanowienie sądu służyłoby zażalenie.</w:t>
      </w:r>
    </w:p>
    <w:p w:rsidR="00CA7870" w:rsidRDefault="00CA7870" w:rsidP="00CA7870">
      <w:pPr>
        <w:shd w:val="clear" w:color="auto" w:fill="FFFFFF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§  2.  </w:t>
      </w:r>
      <w:r>
        <w:rPr>
          <w:color w:val="333333"/>
          <w:sz w:val="22"/>
          <w:szCs w:val="22"/>
        </w:rPr>
        <w:t> 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uzasadnieniem.</w:t>
      </w:r>
    </w:p>
    <w:p w:rsidR="00CA7870" w:rsidRDefault="00CA7870" w:rsidP="00CA7870">
      <w:pPr>
        <w:jc w:val="both"/>
        <w:rPr>
          <w:sz w:val="22"/>
          <w:szCs w:val="22"/>
        </w:rPr>
      </w:pPr>
      <w:r>
        <w:rPr>
          <w:sz w:val="22"/>
          <w:szCs w:val="22"/>
        </w:rPr>
        <w:t>- że w terminie tygodniowym od dnia doręczenia postanowienia strona może złożyć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uzasadnieniem.</w:t>
      </w:r>
    </w:p>
    <w:p w:rsidR="00AD6496" w:rsidRDefault="00AD6496"/>
    <w:sectPr w:rsidR="00AD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8"/>
    <w:rsid w:val="00AD6496"/>
    <w:rsid w:val="00CA7870"/>
    <w:rsid w:val="00E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7D86-95A6-4043-BEDD-93C54F4A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870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870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2023-09-13T09:05:00Z</dcterms:created>
  <dcterms:modified xsi:type="dcterms:W3CDTF">2023-09-13T09:05:00Z</dcterms:modified>
</cp:coreProperties>
</file>